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B14" w:rsidP="00D44B1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2-721-1703/2025</w:t>
      </w:r>
    </w:p>
    <w:p w:rsidR="00D44B14" w:rsidP="00D44B1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0034-01-2025-001089-82</w:t>
      </w:r>
    </w:p>
    <w:p w:rsidR="00D44B14" w:rsidP="00D44B14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D44B14" w:rsidP="00D44B14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июля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D44B14" w:rsidP="00D44B14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D44B14" w:rsidP="00D44B14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2-721-1703/2025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 Микрокредитная компания «Рус </w:t>
      </w:r>
      <w:r>
        <w:rPr>
          <w:sz w:val="28"/>
          <w:szCs w:val="28"/>
        </w:rPr>
        <w:t>Фин</w:t>
      </w:r>
      <w:r>
        <w:rPr>
          <w:sz w:val="28"/>
          <w:szCs w:val="28"/>
        </w:rPr>
        <w:t xml:space="preserve">» к Воробьевой Елене  Сергеевне   о взыскании задолженности по  договору  займа, судебных  расходов </w:t>
      </w:r>
    </w:p>
    <w:p w:rsidR="00D44B14" w:rsidP="00D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D44B14" w:rsidP="00D44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D44B14" w:rsidP="00D44B1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D44B14" w:rsidP="00D44B14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 с ограниченной ответственностью  Микрокредитная компания «Рус </w:t>
      </w:r>
      <w:r>
        <w:rPr>
          <w:sz w:val="28"/>
          <w:szCs w:val="28"/>
        </w:rPr>
        <w:t>Фин</w:t>
      </w:r>
      <w:r>
        <w:rPr>
          <w:sz w:val="28"/>
          <w:szCs w:val="28"/>
        </w:rPr>
        <w:t>» к Воробьевой Елене  Сергеевне о  взыскании   задолженности  по договору займа, судебных  расходов,  удовлетворить.</w:t>
      </w:r>
    </w:p>
    <w:p w:rsidR="00D44B14" w:rsidP="00D44B14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Воробьевой Елены Сергеевны, </w:t>
      </w:r>
      <w:r w:rsidR="003A233E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 Микрокредитная компания «Рус </w:t>
      </w:r>
      <w:r>
        <w:rPr>
          <w:sz w:val="28"/>
          <w:szCs w:val="28"/>
        </w:rPr>
        <w:t>Фин</w:t>
      </w:r>
      <w:r>
        <w:rPr>
          <w:sz w:val="28"/>
          <w:szCs w:val="28"/>
        </w:rPr>
        <w:t xml:space="preserve">» (ИНН 3253501660 ОГРН 1133256003407) задолженность по договору займа от 13.08.2024   за период с 13.08.2024 по 26.03.2025 в размере 13764,00 рубля, в том  числе    сумма основного долга  – 6000,00 рублей, сумма  процентов – 7392,00 рубля, неустойка – 372,00 рубля, а также  расходы по оплате государственной пошлины в размере 4000,00 рублей,  всего  17764 (семнадцать  тысяч  семьсот  шестьдесят  четыре) рубля 00 копеек. </w:t>
      </w:r>
    </w:p>
    <w:p w:rsidR="00D44B14" w:rsidP="00D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D44B14" w:rsidP="00D4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4B14" w:rsidP="00D44B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44B14" w:rsidP="00D44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44B14" w:rsidP="00D44B1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P="00D44B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44B14" w:rsidRPr="00D44B14" w:rsidP="00D44B1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Подлинник </w:t>
      </w:r>
      <w:r w:rsidR="00857523">
        <w:rPr>
          <w:rFonts w:ascii="Times New Roman" w:hAnsi="Times New Roman" w:cs="Times New Roman"/>
          <w:sz w:val="16"/>
          <w:szCs w:val="16"/>
        </w:rPr>
        <w:t xml:space="preserve"> резолютивной</w:t>
      </w:r>
      <w:r w:rsidR="00857523">
        <w:rPr>
          <w:rFonts w:ascii="Times New Roman" w:hAnsi="Times New Roman" w:cs="Times New Roman"/>
          <w:sz w:val="16"/>
          <w:szCs w:val="16"/>
        </w:rPr>
        <w:t xml:space="preserve"> части заочного решения  подшит  в  материалах  гражданского дела  № 2-721-1703/2025 судебного  участка № 3 Когалымского  судебного района  Ханты-Мансийского 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80"/>
    <w:rsid w:val="003A233E"/>
    <w:rsid w:val="00452480"/>
    <w:rsid w:val="00857523"/>
    <w:rsid w:val="00BC5987"/>
    <w:rsid w:val="00D44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1262DA-DB38-49A0-A564-D8020F20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B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44B14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D4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